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9B90" w14:textId="2E0B499C" w:rsidR="00EF5BE5" w:rsidRPr="00ED1DAE" w:rsidRDefault="0004534E" w:rsidP="00F963CF">
      <w:pPr>
        <w:pStyle w:val="Body"/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0A85" wp14:editId="521AFE9A">
                <wp:simplePos x="0" y="0"/>
                <wp:positionH relativeFrom="margin">
                  <wp:posOffset>-173355</wp:posOffset>
                </wp:positionH>
                <wp:positionV relativeFrom="paragraph">
                  <wp:posOffset>330200</wp:posOffset>
                </wp:positionV>
                <wp:extent cx="3695700" cy="847725"/>
                <wp:effectExtent l="0" t="0" r="0" b="0"/>
                <wp:wrapTopAndBottom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8C59B" w14:textId="35243256" w:rsidR="00BC4126" w:rsidRPr="001B541E" w:rsidRDefault="00BC4126" w:rsidP="00BC4126">
                            <w:pPr>
                              <w:pStyle w:val="Title"/>
                              <w:rPr>
                                <w:b w:val="0"/>
                                <w:bCs w:val="0"/>
                              </w:rPr>
                            </w:pPr>
                            <w:r w:rsidRPr="001B541E">
                              <w:t xml:space="preserve">Reconciling Bank Accounts </w:t>
                            </w:r>
                            <w:r w:rsidR="00ED1010">
                              <w:br/>
                            </w:r>
                            <w:r w:rsidRPr="00ED1010">
                              <w:rPr>
                                <w:b w:val="0"/>
                                <w:bCs w:val="0"/>
                              </w:rPr>
                              <w:t>Job Aid</w:t>
                            </w:r>
                          </w:p>
                          <w:p w14:paraId="02AC9E28" w14:textId="41BE17DE" w:rsidR="00F963CF" w:rsidRDefault="00F963CF" w:rsidP="00F963CF">
                            <w:pPr>
                              <w:pStyle w:val="Title"/>
                              <w:spacing w:after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0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13.65pt;margin-top:26pt;width:291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" filled="f" stroked="f" strokeweight=".5pt">
                <v:textbox>
                  <w:txbxContent>
                    <w:p w14:paraId="64B8C59B" w14:textId="35243256" w:rsidR="00BC4126" w:rsidRPr="001B541E" w:rsidRDefault="00BC4126" w:rsidP="00BC4126">
                      <w:pPr>
                        <w:pStyle w:val="Title"/>
                        <w:rPr>
                          <w:b w:val="0"/>
                          <w:bCs w:val="0"/>
                        </w:rPr>
                      </w:pPr>
                      <w:r w:rsidRPr="001B541E">
                        <w:t xml:space="preserve">Reconciling Bank Accounts </w:t>
                      </w:r>
                      <w:r w:rsidR="00ED1010">
                        <w:br/>
                      </w:r>
                      <w:r w:rsidRPr="00ED1010">
                        <w:rPr>
                          <w:b w:val="0"/>
                          <w:bCs w:val="0"/>
                        </w:rPr>
                        <w:t>Job Aid</w:t>
                      </w:r>
                    </w:p>
                    <w:p w14:paraId="02AC9E28" w14:textId="41BE17DE" w:rsidR="00F963CF" w:rsidRDefault="00F963CF" w:rsidP="00F963CF">
                      <w:pPr>
                        <w:pStyle w:val="Title"/>
                        <w:spacing w:after="36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4B34BC" w14:textId="77777777" w:rsidR="00BC4126" w:rsidRDefault="00BC4126" w:rsidP="00E77086">
      <w:pPr>
        <w:pStyle w:val="Body"/>
      </w:pPr>
      <w:bookmarkStart w:id="0" w:name="_Hlk68873264"/>
      <w:r>
        <w:t>This job aid allows you to ensure that all bank accounts connected to your grant are reconciled.</w:t>
      </w:r>
    </w:p>
    <w:p w14:paraId="7432E676" w14:textId="77777777" w:rsidR="00BC4126" w:rsidRPr="00AA3F1C" w:rsidRDefault="00BC4126" w:rsidP="00BC4126">
      <w:pPr>
        <w:pStyle w:val="Body"/>
        <w:rPr>
          <w:b/>
          <w:bCs/>
        </w:rPr>
      </w:pPr>
      <w:r w:rsidRPr="00AA3F1C">
        <w:rPr>
          <w:b/>
          <w:bCs/>
        </w:rPr>
        <w:t>Do you have the following information</w:t>
      </w:r>
      <w:r>
        <w:rPr>
          <w:b/>
          <w:bCs/>
        </w:rPr>
        <w:t xml:space="preserve">, which is </w:t>
      </w:r>
      <w:r w:rsidRPr="00AA3F1C">
        <w:rPr>
          <w:b/>
          <w:bCs/>
        </w:rPr>
        <w:t>necessary to reconcile your bank account?</w:t>
      </w:r>
    </w:p>
    <w:tbl>
      <w:tblPr>
        <w:tblStyle w:val="TableGrid"/>
        <w:tblW w:w="10345" w:type="dxa"/>
        <w:tblInd w:w="0" w:type="dxa"/>
        <w:tblLayout w:type="fixed"/>
        <w:tblLook w:val="04A0" w:firstRow="1" w:lastRow="0" w:firstColumn="1" w:lastColumn="0" w:noHBand="0" w:noVBand="1"/>
        <w:tblCaption w:val="Table of tasks"/>
      </w:tblPr>
      <w:tblGrid>
        <w:gridCol w:w="4402"/>
        <w:gridCol w:w="634"/>
        <w:gridCol w:w="634"/>
        <w:gridCol w:w="1260"/>
        <w:gridCol w:w="3415"/>
      </w:tblGrid>
      <w:tr w:rsidR="00236EE2" w:rsidRPr="009C490A" w14:paraId="01D2ADE1" w14:textId="77777777" w:rsidTr="009732FE">
        <w:trPr>
          <w:trHeight w:val="364"/>
          <w:tblHeader/>
        </w:trPr>
        <w:tc>
          <w:tcPr>
            <w:tcW w:w="4402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9B1E09" w14:textId="77777777" w:rsidR="00236EE2" w:rsidRPr="009732FE" w:rsidRDefault="00236EE2" w:rsidP="00236EE2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732FE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634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DC2325" w14:textId="77777777" w:rsidR="00236EE2" w:rsidRPr="009732FE" w:rsidRDefault="00236EE2" w:rsidP="00236EE2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732FE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634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3D4783" w14:textId="77777777" w:rsidR="00236EE2" w:rsidRPr="009732FE" w:rsidRDefault="00236EE2" w:rsidP="00236EE2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732FE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1260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ED5D35" w14:textId="77777777" w:rsidR="00236EE2" w:rsidRPr="009732FE" w:rsidRDefault="00236EE2" w:rsidP="00236EE2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732FE">
              <w:rPr>
                <w:b/>
                <w:bCs/>
                <w:color w:val="FFFFFF" w:themeColor="background1"/>
              </w:rPr>
              <w:t>Uncertain</w:t>
            </w:r>
          </w:p>
        </w:tc>
        <w:tc>
          <w:tcPr>
            <w:tcW w:w="3415" w:type="dxa"/>
            <w:shd w:val="clear" w:color="auto" w:fill="2478A8" w:themeFill="accent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81D9464" w14:textId="77777777" w:rsidR="00236EE2" w:rsidRPr="009732FE" w:rsidRDefault="00236EE2" w:rsidP="00236EE2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732FE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BC4126" w14:paraId="22111952" w14:textId="77777777" w:rsidTr="00BC4126">
        <w:trPr>
          <w:trHeight w:val="544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9352C2" w14:textId="2A7815A3" w:rsidR="00BC4126" w:rsidRDefault="00BC4126" w:rsidP="00BC4126">
            <w:pPr>
              <w:pStyle w:val="TableText"/>
              <w:spacing w:before="40" w:after="40"/>
              <w:jc w:val="left"/>
            </w:pPr>
            <w:r>
              <w:t>General ledger account balance for the bank account being reconciled.</w:t>
            </w:r>
          </w:p>
        </w:tc>
        <w:sdt>
          <w:sdtPr>
            <w:id w:val="162311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0EDAD723" w14:textId="3BBAD597" w:rsidR="00BC4126" w:rsidRDefault="00D30CEE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73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C7C1A73" w14:textId="2666C6E1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00FAB95" w14:textId="4FE863EE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364C12" w14:textId="77777777" w:rsidR="00BC4126" w:rsidRDefault="00BC4126" w:rsidP="00BC4126"/>
        </w:tc>
      </w:tr>
      <w:tr w:rsidR="00BC4126" w14:paraId="1368EAC0" w14:textId="77777777" w:rsidTr="00236EE2">
        <w:trPr>
          <w:trHeight w:val="800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5051CE9" w14:textId="214E7229" w:rsidR="00BC4126" w:rsidRDefault="00BC4126" w:rsidP="00BC4126">
            <w:pPr>
              <w:pStyle w:val="TableText"/>
              <w:spacing w:before="40" w:after="40"/>
              <w:jc w:val="left"/>
            </w:pPr>
            <w:r>
              <w:t>Bank statement, which is a document sent by the bank or financial institution, showing the transitions posted to a bank account during a specific period (usually 30 days).</w:t>
            </w:r>
          </w:p>
        </w:tc>
        <w:sdt>
          <w:sdtPr>
            <w:id w:val="-189063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3032BA03" w14:textId="7A3EB9CF" w:rsidR="00BC4126" w:rsidRDefault="00D30CEE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78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516D4BE" w14:textId="31EE9A9C" w:rsidR="00BC4126" w:rsidRDefault="00D30CEE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603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7EC33B8" w14:textId="7722935D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890A9D" w14:textId="77777777" w:rsidR="00BC4126" w:rsidRDefault="00BC4126" w:rsidP="00BC4126"/>
        </w:tc>
      </w:tr>
      <w:tr w:rsidR="00BC4126" w14:paraId="6E405209" w14:textId="77777777" w:rsidTr="00236EE2">
        <w:trPr>
          <w:trHeight w:val="499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0286B1" w14:textId="047C508C" w:rsidR="00BC4126" w:rsidRDefault="00BC4126" w:rsidP="00BC4126">
            <w:pPr>
              <w:pStyle w:val="TableText"/>
              <w:spacing w:before="40" w:after="40"/>
              <w:jc w:val="left"/>
            </w:pPr>
            <w:r>
              <w:t>Deposits recorded in the general ledger account, which have not yet been received and recorded by the bank.</w:t>
            </w:r>
          </w:p>
        </w:tc>
        <w:sdt>
          <w:sdtPr>
            <w:id w:val="-45471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AF5FDF4" w14:textId="302AC4C8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921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A1C68AE" w14:textId="73CBEFCA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29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EE8E2E8" w14:textId="71BB0EFE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55B653" w14:textId="77777777" w:rsidR="00BC4126" w:rsidRDefault="00BC4126" w:rsidP="00BC4126"/>
        </w:tc>
      </w:tr>
      <w:tr w:rsidR="00BC4126" w14:paraId="5B727A29" w14:textId="77777777" w:rsidTr="00236EE2">
        <w:trPr>
          <w:trHeight w:val="800"/>
        </w:trPr>
        <w:tc>
          <w:tcPr>
            <w:tcW w:w="440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9812D7" w14:textId="303B14CB" w:rsidR="00BC4126" w:rsidRPr="007D33E1" w:rsidRDefault="00BC4126" w:rsidP="00BC4126">
            <w:pPr>
              <w:pStyle w:val="TableText"/>
              <w:spacing w:before="40" w:after="40"/>
              <w:jc w:val="left"/>
            </w:pPr>
            <w:r>
              <w:t>Checks written and recorded in the general ledger account but have yet to clear the bank account.</w:t>
            </w:r>
          </w:p>
        </w:tc>
        <w:sdt>
          <w:sdtPr>
            <w:id w:val="46169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917876A" w14:textId="65998696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30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26B2C806" w14:textId="4DCD1656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84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33B051D7" w14:textId="4FDEC605" w:rsidR="00BC4126" w:rsidRDefault="00BC4126" w:rsidP="00BC412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407FC6" w14:textId="77777777" w:rsidR="00BC4126" w:rsidRDefault="00BC4126" w:rsidP="00BC4126"/>
        </w:tc>
      </w:tr>
      <w:bookmarkEnd w:id="0"/>
    </w:tbl>
    <w:p w14:paraId="34837BC8" w14:textId="14278E46" w:rsidR="00236EE2" w:rsidRPr="00BC4126" w:rsidRDefault="00236EE2" w:rsidP="00BC4126">
      <w:pPr>
        <w:spacing w:after="0"/>
        <w:rPr>
          <w:sz w:val="16"/>
          <w:szCs w:val="16"/>
        </w:rPr>
      </w:pPr>
    </w:p>
    <w:p w14:paraId="7F561DBF" w14:textId="77777777" w:rsidR="00BC4126" w:rsidRPr="00644322" w:rsidRDefault="00BC4126" w:rsidP="00BC4126">
      <w:pPr>
        <w:pStyle w:val="Heading1"/>
      </w:pPr>
      <w:r w:rsidRPr="00644322">
        <w:t>Steps to Reconciliation</w:t>
      </w:r>
    </w:p>
    <w:p w14:paraId="25C015A2" w14:textId="77777777" w:rsidR="00BC4126" w:rsidRDefault="00BC4126" w:rsidP="00BC4126">
      <w:pPr>
        <w:pStyle w:val="Body"/>
        <w:numPr>
          <w:ilvl w:val="0"/>
          <w:numId w:val="22"/>
        </w:numPr>
        <w:ind w:left="360"/>
      </w:pPr>
      <w:r>
        <w:t>Compare the business records deposits to the bank statement deposits.</w:t>
      </w:r>
    </w:p>
    <w:p w14:paraId="550ABB65" w14:textId="59AABF11" w:rsidR="00BC4126" w:rsidRDefault="00BC4126" w:rsidP="00BC4126">
      <w:pPr>
        <w:pStyle w:val="Body"/>
        <w:numPr>
          <w:ilvl w:val="0"/>
          <w:numId w:val="22"/>
        </w:numPr>
        <w:ind w:left="360"/>
      </w:pPr>
      <w:r>
        <w:t>Add the deposits in transit.</w:t>
      </w:r>
    </w:p>
    <w:p w14:paraId="17C3FFD7" w14:textId="77777777" w:rsidR="00BC4126" w:rsidRDefault="00BC4126" w:rsidP="00BC4126">
      <w:pPr>
        <w:pStyle w:val="Body"/>
        <w:numPr>
          <w:ilvl w:val="0"/>
          <w:numId w:val="22"/>
        </w:numPr>
        <w:ind w:left="360"/>
      </w:pPr>
      <w:r>
        <w:t xml:space="preserve">Deduct the outstanding checks and other bank errors/corrections to appropriately adjust the bank balance. </w:t>
      </w:r>
    </w:p>
    <w:p w14:paraId="553A8F08" w14:textId="4F81B75C" w:rsidR="00BC4126" w:rsidRDefault="00BC4126" w:rsidP="00BC4126">
      <w:pPr>
        <w:pStyle w:val="Body"/>
        <w:numPr>
          <w:ilvl w:val="0"/>
          <w:numId w:val="22"/>
        </w:numPr>
        <w:ind w:left="360"/>
      </w:pPr>
      <w:r>
        <w:t>Adjust the cash balance by adding interest and receivables. Ensure that monthly charges and overdraft fees are deducted.</w:t>
      </w:r>
    </w:p>
    <w:p w14:paraId="3E642588" w14:textId="6F02C811" w:rsidR="00572DC3" w:rsidRDefault="00572DC3" w:rsidP="00B056A4">
      <w:pPr>
        <w:pStyle w:val="Body"/>
      </w:pPr>
      <w:r>
        <w:t xml:space="preserve">5. </w:t>
      </w:r>
      <w:r w:rsidR="005F1CF2">
        <w:t xml:space="preserve">   E</w:t>
      </w:r>
      <w:r>
        <w:t xml:space="preserve">nsure </w:t>
      </w:r>
      <w:r w:rsidR="00CD2F89">
        <w:t xml:space="preserve">you </w:t>
      </w:r>
      <w:r>
        <w:t>have supporting documents for all bank tra</w:t>
      </w:r>
      <w:r w:rsidR="005F1CF2">
        <w:t>n</w:t>
      </w:r>
      <w:r>
        <w:t xml:space="preserve">sactions. </w:t>
      </w:r>
    </w:p>
    <w:p w14:paraId="4C89D631" w14:textId="77777777" w:rsidR="00BC4126" w:rsidRDefault="00BC4126" w:rsidP="00236EE2"/>
    <w:sectPr w:rsidR="00BC4126" w:rsidSect="00236EE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2059" w14:textId="77777777" w:rsidR="007A358D" w:rsidRDefault="007A358D" w:rsidP="00330C24">
      <w:pPr>
        <w:spacing w:after="0" w:line="240" w:lineRule="auto"/>
      </w:pPr>
      <w:r>
        <w:separator/>
      </w:r>
    </w:p>
  </w:endnote>
  <w:endnote w:type="continuationSeparator" w:id="0">
    <w:p w14:paraId="7007070C" w14:textId="77777777" w:rsidR="007A358D" w:rsidRDefault="007A358D" w:rsidP="00330C24">
      <w:pPr>
        <w:spacing w:after="0" w:line="240" w:lineRule="auto"/>
      </w:pPr>
      <w:r>
        <w:continuationSeparator/>
      </w:r>
    </w:p>
  </w:endnote>
  <w:endnote w:type="continuationNotice" w:id="1">
    <w:p w14:paraId="7EB9953B" w14:textId="77777777" w:rsidR="007A358D" w:rsidRDefault="007A3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162787"/>
      <w:docPartObj>
        <w:docPartGallery w:val="Page Numbers (Bottom of Page)"/>
        <w:docPartUnique/>
      </w:docPartObj>
    </w:sdtPr>
    <w:sdtEndPr>
      <w:rPr>
        <w:noProof/>
        <w:color w:val="FFFFFF" w:themeColor="background1"/>
        <w:szCs w:val="20"/>
      </w:rPr>
    </w:sdtEndPr>
    <w:sdtContent>
      <w:p w14:paraId="297A2010" w14:textId="77777777" w:rsidR="00DF0764" w:rsidRPr="006B7B8A" w:rsidRDefault="00DF0764" w:rsidP="00236EE2">
        <w:pPr>
          <w:pStyle w:val="Footer"/>
          <w:spacing w:before="0"/>
          <w:ind w:right="-43"/>
          <w:jc w:val="right"/>
          <w:rPr>
            <w:color w:val="FFFFFF" w:themeColor="background1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3" behindDoc="1" locked="0" layoutInCell="1" allowOverlap="1" wp14:anchorId="30813F73" wp14:editId="696BEF8C">
              <wp:simplePos x="0" y="0"/>
              <wp:positionH relativeFrom="column">
                <wp:posOffset>-1783080</wp:posOffset>
              </wp:positionH>
              <wp:positionV relativeFrom="paragraph">
                <wp:posOffset>635635</wp:posOffset>
              </wp:positionV>
              <wp:extent cx="10058400" cy="7772400"/>
              <wp:effectExtent l="0" t="0" r="0" b="0"/>
              <wp:wrapNone/>
              <wp:docPr id="18" name="Picture 18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andscap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0" cy="777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B7B8A">
          <w:rPr>
            <w:color w:val="FFFFFF" w:themeColor="background1"/>
            <w:szCs w:val="20"/>
          </w:rPr>
          <w:fldChar w:fldCharType="begin"/>
        </w:r>
        <w:r w:rsidRPr="006B7B8A">
          <w:rPr>
            <w:color w:val="FFFFFF" w:themeColor="background1"/>
            <w:szCs w:val="20"/>
          </w:rPr>
          <w:instrText xml:space="preserve"> PAGE   \* MERGEFORMAT </w:instrText>
        </w:r>
        <w:r w:rsidRPr="006B7B8A">
          <w:rPr>
            <w:color w:val="FFFFFF" w:themeColor="background1"/>
            <w:szCs w:val="20"/>
          </w:rPr>
          <w:fldChar w:fldCharType="separate"/>
        </w:r>
        <w:r w:rsidRPr="006B7B8A">
          <w:rPr>
            <w:noProof/>
            <w:color w:val="FFFFFF" w:themeColor="background1"/>
            <w:szCs w:val="20"/>
          </w:rPr>
          <w:t>2</w:t>
        </w:r>
        <w:r w:rsidRPr="006B7B8A">
          <w:rPr>
            <w:noProof/>
            <w:color w:val="FFFFFF" w:themeColor="background1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7871" w14:textId="7C36015B" w:rsidR="00236EE2" w:rsidRPr="00236EE2" w:rsidRDefault="00236EE2" w:rsidP="00236EE2">
    <w:pPr>
      <w:pStyle w:val="Footer"/>
      <w:spacing w:before="0"/>
      <w:ind w:right="58"/>
      <w:jc w:val="right"/>
      <w:rPr>
        <w:color w:val="FFFFFF" w:themeColor="background1"/>
      </w:rPr>
    </w:pPr>
    <w:r w:rsidRPr="00236EE2">
      <w:rPr>
        <w:color w:val="FFFFFF" w:themeColor="background1"/>
      </w:rPr>
      <w:fldChar w:fldCharType="begin"/>
    </w:r>
    <w:r w:rsidRPr="00236EE2">
      <w:rPr>
        <w:color w:val="FFFFFF" w:themeColor="background1"/>
      </w:rPr>
      <w:instrText xml:space="preserve"> PAGE   \* MERGEFORMAT </w:instrText>
    </w:r>
    <w:r w:rsidRPr="00236EE2">
      <w:rPr>
        <w:color w:val="FFFFFF" w:themeColor="background1"/>
      </w:rPr>
      <w:fldChar w:fldCharType="separate"/>
    </w:r>
    <w:r w:rsidRPr="00236EE2">
      <w:rPr>
        <w:noProof/>
        <w:color w:val="FFFFFF" w:themeColor="background1"/>
      </w:rPr>
      <w:t>1</w:t>
    </w:r>
    <w:r w:rsidRPr="00236EE2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1784" w14:textId="77777777" w:rsidR="007A358D" w:rsidRDefault="007A358D" w:rsidP="00330C24">
      <w:pPr>
        <w:spacing w:after="0" w:line="240" w:lineRule="auto"/>
      </w:pPr>
      <w:r>
        <w:separator/>
      </w:r>
    </w:p>
  </w:footnote>
  <w:footnote w:type="continuationSeparator" w:id="0">
    <w:p w14:paraId="4F9E9373" w14:textId="77777777" w:rsidR="007A358D" w:rsidRDefault="007A358D" w:rsidP="00330C24">
      <w:pPr>
        <w:spacing w:after="0" w:line="240" w:lineRule="auto"/>
      </w:pPr>
      <w:r>
        <w:continuationSeparator/>
      </w:r>
    </w:p>
  </w:footnote>
  <w:footnote w:type="continuationNotice" w:id="1">
    <w:p w14:paraId="2EA5F1AB" w14:textId="77777777" w:rsidR="007A358D" w:rsidRDefault="007A3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389B" w14:textId="126EFB03" w:rsidR="00D55CED" w:rsidRDefault="00236EE2">
    <w:pPr>
      <w:pStyle w:val="Header"/>
    </w:pPr>
    <w:r>
      <w:rPr>
        <w:noProof/>
      </w:rPr>
      <w:drawing>
        <wp:anchor distT="0" distB="0" distL="114300" distR="114300" simplePos="0" relativeHeight="251663361" behindDoc="1" locked="0" layoutInCell="1" allowOverlap="1" wp14:anchorId="46A054F7" wp14:editId="76CC9494">
          <wp:simplePos x="0" y="0"/>
          <wp:positionH relativeFrom="page">
            <wp:posOffset>11430</wp:posOffset>
          </wp:positionH>
          <wp:positionV relativeFrom="paragraph">
            <wp:posOffset>-447675</wp:posOffset>
          </wp:positionV>
          <wp:extent cx="7818120" cy="10122408"/>
          <wp:effectExtent l="0" t="0" r="0" b="0"/>
          <wp:wrapNone/>
          <wp:docPr id="3" name="Picture 3" descr="O.J.P.T.F.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.J.P.T.F.S.C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C6F2" w14:textId="4E914759" w:rsidR="00236EE2" w:rsidRDefault="00236EE2">
    <w:pPr>
      <w:pStyle w:val="Header"/>
    </w:pPr>
    <w:r>
      <w:rPr>
        <w:noProof/>
      </w:rPr>
      <w:drawing>
        <wp:anchor distT="0" distB="0" distL="114300" distR="114300" simplePos="0" relativeHeight="251665409" behindDoc="1" locked="0" layoutInCell="1" allowOverlap="1" wp14:anchorId="366AF4F4" wp14:editId="72870D5C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 descr="O.J.P.T.F.S.C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.J.P.T.F.S.C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7F"/>
    <w:multiLevelType w:val="hybridMultilevel"/>
    <w:tmpl w:val="F0C66A7A"/>
    <w:styleLink w:val="OVCTFMCBullets"/>
    <w:lvl w:ilvl="0" w:tplc="8AD6D15E">
      <w:numFmt w:val="bullet"/>
      <w:lvlText w:val="◆"/>
      <w:lvlJc w:val="left"/>
      <w:pPr>
        <w:ind w:left="360" w:hanging="360"/>
      </w:pPr>
      <w:rPr>
        <w:rFonts w:ascii="Calibri" w:hAnsi="Calibri" w:hint="default"/>
        <w:color w:val="D9BC83" w:themeColor="accent3"/>
        <w:sz w:val="24"/>
      </w:rPr>
    </w:lvl>
    <w:lvl w:ilvl="1" w:tplc="BB5E933A">
      <w:numFmt w:val="bullet"/>
      <w:lvlRestart w:val="0"/>
      <w:lvlText w:val="◆"/>
      <w:lvlJc w:val="left"/>
      <w:pPr>
        <w:ind w:left="792" w:hanging="360"/>
      </w:pPr>
      <w:rPr>
        <w:rFonts w:ascii="Calibri" w:hAnsi="Calibri" w:cs="Times New Roman" w:hint="default"/>
        <w:color w:val="153D5B" w:themeColor="accent1"/>
      </w:rPr>
    </w:lvl>
    <w:lvl w:ilvl="2" w:tplc="95A68006">
      <w:start w:val="1"/>
      <w:numFmt w:val="bullet"/>
      <w:lvlRestart w:val="0"/>
      <w:lvlText w:val="◆"/>
      <w:lvlJc w:val="left"/>
      <w:pPr>
        <w:ind w:left="1296" w:hanging="432"/>
      </w:pPr>
      <w:rPr>
        <w:rFonts w:ascii="Calibri" w:hAnsi="Calibri" w:hint="default"/>
        <w:color w:val="2478A8" w:themeColor="accent2"/>
      </w:rPr>
    </w:lvl>
    <w:lvl w:ilvl="3" w:tplc="03B45C58">
      <w:start w:val="1"/>
      <w:numFmt w:val="bullet"/>
      <w:lvlRestart w:val="0"/>
      <w:lvlText w:val="◆"/>
      <w:lvlJc w:val="left"/>
      <w:pPr>
        <w:ind w:left="1656" w:hanging="360"/>
      </w:pPr>
      <w:rPr>
        <w:rFonts w:ascii="Cambria" w:hAnsi="Cambria" w:hint="default"/>
        <w:color w:val="363636" w:themeColor="text1"/>
      </w:rPr>
    </w:lvl>
    <w:lvl w:ilvl="4" w:tplc="039268DC">
      <w:start w:val="1"/>
      <w:numFmt w:val="bullet"/>
      <w:lvlRestart w:val="0"/>
      <w:lvlText w:val="◆"/>
      <w:lvlJc w:val="left"/>
      <w:pPr>
        <w:ind w:left="2160" w:hanging="432"/>
      </w:pPr>
      <w:rPr>
        <w:rFonts w:ascii="Calibri" w:hAnsi="Calibri" w:cs="Times New Roman" w:hint="default"/>
        <w:color w:val="D9BC83" w:themeColor="accent3"/>
      </w:rPr>
    </w:lvl>
    <w:lvl w:ilvl="5" w:tplc="1A80FA00">
      <w:start w:val="1"/>
      <w:numFmt w:val="bullet"/>
      <w:lvlRestart w:val="0"/>
      <w:lvlText w:val="◆"/>
      <w:lvlJc w:val="left"/>
      <w:pPr>
        <w:ind w:left="2592" w:hanging="432"/>
      </w:pPr>
      <w:rPr>
        <w:rFonts w:ascii="Calibri" w:hAnsi="Calibri" w:cs="Times New Roman" w:hint="default"/>
        <w:color w:val="153D5B" w:themeColor="accent1"/>
      </w:rPr>
    </w:lvl>
    <w:lvl w:ilvl="6" w:tplc="5D32BD9C">
      <w:start w:val="1"/>
      <w:numFmt w:val="bullet"/>
      <w:lvlRestart w:val="0"/>
      <w:lvlText w:val="◆"/>
      <w:lvlJc w:val="left"/>
      <w:pPr>
        <w:ind w:left="3024" w:hanging="432"/>
      </w:pPr>
      <w:rPr>
        <w:rFonts w:ascii="Calibri" w:hAnsi="Calibri" w:hint="default"/>
        <w:color w:val="2478A8" w:themeColor="accent2"/>
      </w:rPr>
    </w:lvl>
    <w:lvl w:ilvl="7" w:tplc="A93AA7B4">
      <w:start w:val="1"/>
      <w:numFmt w:val="bullet"/>
      <w:lvlRestart w:val="0"/>
      <w:lvlText w:val="◆"/>
      <w:lvlJc w:val="left"/>
      <w:pPr>
        <w:ind w:left="3456" w:hanging="432"/>
      </w:pPr>
      <w:rPr>
        <w:rFonts w:ascii="Cambria" w:hAnsi="Cambria" w:hint="default"/>
        <w:color w:val="363636" w:themeColor="text1"/>
      </w:rPr>
    </w:lvl>
    <w:lvl w:ilvl="8" w:tplc="22EAB22E">
      <w:start w:val="1"/>
      <w:numFmt w:val="bullet"/>
      <w:lvlRestart w:val="0"/>
      <w:lvlText w:val="◆"/>
      <w:lvlJc w:val="left"/>
      <w:pPr>
        <w:ind w:left="3888" w:hanging="432"/>
      </w:pPr>
      <w:rPr>
        <w:rFonts w:ascii="Calibri" w:hAnsi="Calibri" w:hint="default"/>
        <w:color w:val="D9BC83" w:themeColor="accent3"/>
      </w:rPr>
    </w:lvl>
  </w:abstractNum>
  <w:abstractNum w:abstractNumId="1" w15:restartNumberingAfterBreak="0">
    <w:nsid w:val="0B950AC6"/>
    <w:multiLevelType w:val="hybridMultilevel"/>
    <w:tmpl w:val="6826087C"/>
    <w:lvl w:ilvl="0" w:tplc="B7A60872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83945"/>
    <w:multiLevelType w:val="hybridMultilevel"/>
    <w:tmpl w:val="B39E6880"/>
    <w:lvl w:ilvl="0" w:tplc="4B02F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90720"/>
    <w:multiLevelType w:val="hybridMultilevel"/>
    <w:tmpl w:val="F78AF344"/>
    <w:lvl w:ilvl="0" w:tplc="ED5EF7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C1771"/>
    <w:multiLevelType w:val="hybridMultilevel"/>
    <w:tmpl w:val="A348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F4644"/>
    <w:multiLevelType w:val="hybridMultilevel"/>
    <w:tmpl w:val="07B27096"/>
    <w:lvl w:ilvl="0" w:tplc="1C7AC92A">
      <w:start w:val="8"/>
      <w:numFmt w:val="bullet"/>
      <w:pStyle w:val="Table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9430C"/>
    <w:multiLevelType w:val="hybridMultilevel"/>
    <w:tmpl w:val="4B2C4934"/>
    <w:lvl w:ilvl="0" w:tplc="D204813E">
      <w:start w:val="1"/>
      <w:numFmt w:val="bullet"/>
      <w:pStyle w:val="Bullet1"/>
      <w:lvlText w:val=""/>
      <w:lvlJc w:val="left"/>
      <w:pPr>
        <w:ind w:left="720" w:hanging="360"/>
      </w:pPr>
      <w:rPr>
        <w:rFonts w:ascii="Wingdings 3" w:hAnsi="Wingdings 3" w:hint="default"/>
        <w:color w:val="1574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25C"/>
    <w:multiLevelType w:val="hybridMultilevel"/>
    <w:tmpl w:val="8C2E4710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632"/>
    <w:multiLevelType w:val="hybridMultilevel"/>
    <w:tmpl w:val="594661E4"/>
    <w:lvl w:ilvl="0" w:tplc="F3C8F4F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9C0"/>
    <w:multiLevelType w:val="hybridMultilevel"/>
    <w:tmpl w:val="88BC1C12"/>
    <w:lvl w:ilvl="0" w:tplc="310617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4951"/>
    <w:multiLevelType w:val="hybridMultilevel"/>
    <w:tmpl w:val="F970E0B8"/>
    <w:lvl w:ilvl="0" w:tplc="F4BC86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7358"/>
    <w:multiLevelType w:val="hybridMultilevel"/>
    <w:tmpl w:val="83641682"/>
    <w:lvl w:ilvl="0" w:tplc="4ADA138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2A1A"/>
    <w:multiLevelType w:val="hybridMultilevel"/>
    <w:tmpl w:val="EBDE5DA8"/>
    <w:lvl w:ilvl="0" w:tplc="3FDE79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6661"/>
    <w:multiLevelType w:val="hybridMultilevel"/>
    <w:tmpl w:val="B80420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FE3627"/>
    <w:multiLevelType w:val="hybridMultilevel"/>
    <w:tmpl w:val="4E00C492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D1335"/>
    <w:multiLevelType w:val="hybridMultilevel"/>
    <w:tmpl w:val="218A22CE"/>
    <w:lvl w:ilvl="0" w:tplc="A63E057A">
      <w:start w:val="1"/>
      <w:numFmt w:val="bullet"/>
      <w:pStyle w:val="Bullet2"/>
      <w:lvlText w:val=""/>
      <w:lvlJc w:val="left"/>
      <w:pPr>
        <w:ind w:left="1800" w:hanging="360"/>
      </w:pPr>
      <w:rPr>
        <w:rFonts w:ascii="Wingdings 3" w:hAnsi="Wingdings 3" w:hint="default"/>
        <w:color w:val="153D5B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5"/>
  </w:num>
  <w:num w:numId="17">
    <w:abstractNumId w:val="5"/>
  </w:num>
  <w:num w:numId="18">
    <w:abstractNumId w:val="6"/>
  </w:num>
  <w:num w:numId="19">
    <w:abstractNumId w:val="15"/>
  </w:num>
  <w:num w:numId="20">
    <w:abstractNumId w:val="5"/>
  </w:num>
  <w:num w:numId="21">
    <w:abstractNumId w:val="4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D"/>
    <w:rsid w:val="00002BAE"/>
    <w:rsid w:val="000064F5"/>
    <w:rsid w:val="0001185B"/>
    <w:rsid w:val="00012CE3"/>
    <w:rsid w:val="0001722A"/>
    <w:rsid w:val="00020D5B"/>
    <w:rsid w:val="00026FB6"/>
    <w:rsid w:val="00033EDE"/>
    <w:rsid w:val="00034957"/>
    <w:rsid w:val="00035DD2"/>
    <w:rsid w:val="00037A86"/>
    <w:rsid w:val="000436B5"/>
    <w:rsid w:val="0004534E"/>
    <w:rsid w:val="0008459F"/>
    <w:rsid w:val="000954DC"/>
    <w:rsid w:val="00095951"/>
    <w:rsid w:val="000966F2"/>
    <w:rsid w:val="000A04E3"/>
    <w:rsid w:val="000A4451"/>
    <w:rsid w:val="000A54CB"/>
    <w:rsid w:val="000A7450"/>
    <w:rsid w:val="000B0421"/>
    <w:rsid w:val="000B3690"/>
    <w:rsid w:val="000C0261"/>
    <w:rsid w:val="000F559F"/>
    <w:rsid w:val="000F565A"/>
    <w:rsid w:val="000F6C1C"/>
    <w:rsid w:val="00106505"/>
    <w:rsid w:val="00111C7C"/>
    <w:rsid w:val="00120742"/>
    <w:rsid w:val="001229B9"/>
    <w:rsid w:val="00132104"/>
    <w:rsid w:val="0014249D"/>
    <w:rsid w:val="00143FA5"/>
    <w:rsid w:val="0015727E"/>
    <w:rsid w:val="00165C6E"/>
    <w:rsid w:val="001679AE"/>
    <w:rsid w:val="00172848"/>
    <w:rsid w:val="001771C1"/>
    <w:rsid w:val="00183C05"/>
    <w:rsid w:val="001859D6"/>
    <w:rsid w:val="00197D11"/>
    <w:rsid w:val="001A02FC"/>
    <w:rsid w:val="001A3522"/>
    <w:rsid w:val="001A53E3"/>
    <w:rsid w:val="001B0E98"/>
    <w:rsid w:val="001B6C9E"/>
    <w:rsid w:val="001D0915"/>
    <w:rsid w:val="001E24B3"/>
    <w:rsid w:val="001E5630"/>
    <w:rsid w:val="001F6E76"/>
    <w:rsid w:val="00205BC2"/>
    <w:rsid w:val="00206A08"/>
    <w:rsid w:val="00210DC3"/>
    <w:rsid w:val="00222806"/>
    <w:rsid w:val="00227CE0"/>
    <w:rsid w:val="0023001F"/>
    <w:rsid w:val="002313F7"/>
    <w:rsid w:val="002336DC"/>
    <w:rsid w:val="002338D3"/>
    <w:rsid w:val="00235C35"/>
    <w:rsid w:val="002368AE"/>
    <w:rsid w:val="00236EE2"/>
    <w:rsid w:val="00240DB0"/>
    <w:rsid w:val="002413C4"/>
    <w:rsid w:val="00251ECE"/>
    <w:rsid w:val="0025414A"/>
    <w:rsid w:val="00275725"/>
    <w:rsid w:val="00292296"/>
    <w:rsid w:val="002959F8"/>
    <w:rsid w:val="002A1FB6"/>
    <w:rsid w:val="002A33E3"/>
    <w:rsid w:val="002A6033"/>
    <w:rsid w:val="002A6D6A"/>
    <w:rsid w:val="002B0C49"/>
    <w:rsid w:val="002B5BA1"/>
    <w:rsid w:val="002D3BF7"/>
    <w:rsid w:val="002E6571"/>
    <w:rsid w:val="002F753C"/>
    <w:rsid w:val="003053E2"/>
    <w:rsid w:val="00313006"/>
    <w:rsid w:val="00320E00"/>
    <w:rsid w:val="0032259E"/>
    <w:rsid w:val="00330C24"/>
    <w:rsid w:val="00330E27"/>
    <w:rsid w:val="003311CD"/>
    <w:rsid w:val="00333CBD"/>
    <w:rsid w:val="00346961"/>
    <w:rsid w:val="00352001"/>
    <w:rsid w:val="003538D0"/>
    <w:rsid w:val="003566DA"/>
    <w:rsid w:val="00370821"/>
    <w:rsid w:val="00373DF3"/>
    <w:rsid w:val="0037658F"/>
    <w:rsid w:val="0037667C"/>
    <w:rsid w:val="003805DD"/>
    <w:rsid w:val="00380994"/>
    <w:rsid w:val="00385D1A"/>
    <w:rsid w:val="0038773A"/>
    <w:rsid w:val="00387D99"/>
    <w:rsid w:val="0039085E"/>
    <w:rsid w:val="00396113"/>
    <w:rsid w:val="003B5577"/>
    <w:rsid w:val="003C3DBD"/>
    <w:rsid w:val="003D4875"/>
    <w:rsid w:val="003D6FAB"/>
    <w:rsid w:val="003D7773"/>
    <w:rsid w:val="003E1789"/>
    <w:rsid w:val="003F52F6"/>
    <w:rsid w:val="003F59C7"/>
    <w:rsid w:val="003F5E94"/>
    <w:rsid w:val="00403A9A"/>
    <w:rsid w:val="00413D6C"/>
    <w:rsid w:val="0042190B"/>
    <w:rsid w:val="0042196A"/>
    <w:rsid w:val="004254C3"/>
    <w:rsid w:val="00427691"/>
    <w:rsid w:val="004279A5"/>
    <w:rsid w:val="00430B60"/>
    <w:rsid w:val="00432AC6"/>
    <w:rsid w:val="004334BE"/>
    <w:rsid w:val="004367F6"/>
    <w:rsid w:val="004417D3"/>
    <w:rsid w:val="00442570"/>
    <w:rsid w:val="00451543"/>
    <w:rsid w:val="0045180A"/>
    <w:rsid w:val="00452ED0"/>
    <w:rsid w:val="0045583E"/>
    <w:rsid w:val="00456C0E"/>
    <w:rsid w:val="00462506"/>
    <w:rsid w:val="00462DDD"/>
    <w:rsid w:val="004677C5"/>
    <w:rsid w:val="0047091D"/>
    <w:rsid w:val="00491F23"/>
    <w:rsid w:val="00492BEF"/>
    <w:rsid w:val="0049644D"/>
    <w:rsid w:val="004B2649"/>
    <w:rsid w:val="004B4263"/>
    <w:rsid w:val="004C4841"/>
    <w:rsid w:val="004D074A"/>
    <w:rsid w:val="004E6453"/>
    <w:rsid w:val="004E70FB"/>
    <w:rsid w:val="005014B2"/>
    <w:rsid w:val="00501FBB"/>
    <w:rsid w:val="00511811"/>
    <w:rsid w:val="00526775"/>
    <w:rsid w:val="00540020"/>
    <w:rsid w:val="00540DA5"/>
    <w:rsid w:val="00544B68"/>
    <w:rsid w:val="00552B89"/>
    <w:rsid w:val="005565DB"/>
    <w:rsid w:val="00565396"/>
    <w:rsid w:val="00572DC3"/>
    <w:rsid w:val="005734B9"/>
    <w:rsid w:val="0058720D"/>
    <w:rsid w:val="00592302"/>
    <w:rsid w:val="005929C5"/>
    <w:rsid w:val="00594148"/>
    <w:rsid w:val="0059545B"/>
    <w:rsid w:val="005A57F2"/>
    <w:rsid w:val="005C200B"/>
    <w:rsid w:val="005C30E2"/>
    <w:rsid w:val="005C4585"/>
    <w:rsid w:val="005C4764"/>
    <w:rsid w:val="005D179B"/>
    <w:rsid w:val="005E11AF"/>
    <w:rsid w:val="005E3E70"/>
    <w:rsid w:val="005E7313"/>
    <w:rsid w:val="005F0875"/>
    <w:rsid w:val="005F0ECE"/>
    <w:rsid w:val="005F1CF2"/>
    <w:rsid w:val="005F38E0"/>
    <w:rsid w:val="005F7D46"/>
    <w:rsid w:val="006019BC"/>
    <w:rsid w:val="00611B44"/>
    <w:rsid w:val="00611C64"/>
    <w:rsid w:val="00615180"/>
    <w:rsid w:val="0061641C"/>
    <w:rsid w:val="00620A97"/>
    <w:rsid w:val="00627A49"/>
    <w:rsid w:val="00635F29"/>
    <w:rsid w:val="00642996"/>
    <w:rsid w:val="0064343E"/>
    <w:rsid w:val="00647B94"/>
    <w:rsid w:val="00647BF3"/>
    <w:rsid w:val="00667604"/>
    <w:rsid w:val="006735B0"/>
    <w:rsid w:val="00677E55"/>
    <w:rsid w:val="00680356"/>
    <w:rsid w:val="006859CF"/>
    <w:rsid w:val="00691ED8"/>
    <w:rsid w:val="00696E52"/>
    <w:rsid w:val="006B00B2"/>
    <w:rsid w:val="006B0976"/>
    <w:rsid w:val="006B5F51"/>
    <w:rsid w:val="006B7B8A"/>
    <w:rsid w:val="006C3BAC"/>
    <w:rsid w:val="006C573A"/>
    <w:rsid w:val="006E0121"/>
    <w:rsid w:val="006E0A63"/>
    <w:rsid w:val="006E23FD"/>
    <w:rsid w:val="006F712F"/>
    <w:rsid w:val="00704A41"/>
    <w:rsid w:val="00706173"/>
    <w:rsid w:val="00706290"/>
    <w:rsid w:val="0071325D"/>
    <w:rsid w:val="00713662"/>
    <w:rsid w:val="007176AE"/>
    <w:rsid w:val="00722428"/>
    <w:rsid w:val="00725766"/>
    <w:rsid w:val="00741159"/>
    <w:rsid w:val="0075122E"/>
    <w:rsid w:val="007606F7"/>
    <w:rsid w:val="007632FA"/>
    <w:rsid w:val="00783F94"/>
    <w:rsid w:val="00786FA1"/>
    <w:rsid w:val="00787710"/>
    <w:rsid w:val="007A358D"/>
    <w:rsid w:val="007A43A7"/>
    <w:rsid w:val="007A6080"/>
    <w:rsid w:val="007A6D82"/>
    <w:rsid w:val="007B437B"/>
    <w:rsid w:val="007B4CF3"/>
    <w:rsid w:val="007B5F69"/>
    <w:rsid w:val="007C02FB"/>
    <w:rsid w:val="007C3C75"/>
    <w:rsid w:val="007E5500"/>
    <w:rsid w:val="007F2056"/>
    <w:rsid w:val="007F64F2"/>
    <w:rsid w:val="007F6B3A"/>
    <w:rsid w:val="007F7564"/>
    <w:rsid w:val="00812284"/>
    <w:rsid w:val="00813666"/>
    <w:rsid w:val="0081470B"/>
    <w:rsid w:val="0082038C"/>
    <w:rsid w:val="00833A69"/>
    <w:rsid w:val="00834E32"/>
    <w:rsid w:val="008416DD"/>
    <w:rsid w:val="00844C3D"/>
    <w:rsid w:val="00846843"/>
    <w:rsid w:val="00857438"/>
    <w:rsid w:val="00861926"/>
    <w:rsid w:val="00863BBD"/>
    <w:rsid w:val="0086423A"/>
    <w:rsid w:val="0087012F"/>
    <w:rsid w:val="00876C3A"/>
    <w:rsid w:val="00885310"/>
    <w:rsid w:val="00894F28"/>
    <w:rsid w:val="008C667D"/>
    <w:rsid w:val="008D1D0C"/>
    <w:rsid w:val="008D1F8F"/>
    <w:rsid w:val="008D3B4E"/>
    <w:rsid w:val="008D54E0"/>
    <w:rsid w:val="008E4113"/>
    <w:rsid w:val="008E7188"/>
    <w:rsid w:val="008F1F1E"/>
    <w:rsid w:val="008F6987"/>
    <w:rsid w:val="008F76D3"/>
    <w:rsid w:val="009015DC"/>
    <w:rsid w:val="00902FAB"/>
    <w:rsid w:val="00903F2B"/>
    <w:rsid w:val="00913E19"/>
    <w:rsid w:val="0091729D"/>
    <w:rsid w:val="00926008"/>
    <w:rsid w:val="00930CBD"/>
    <w:rsid w:val="0094161A"/>
    <w:rsid w:val="0094570C"/>
    <w:rsid w:val="009536F8"/>
    <w:rsid w:val="009544C5"/>
    <w:rsid w:val="009566DE"/>
    <w:rsid w:val="00960995"/>
    <w:rsid w:val="009625BB"/>
    <w:rsid w:val="00962B0D"/>
    <w:rsid w:val="009669AB"/>
    <w:rsid w:val="00966ADC"/>
    <w:rsid w:val="009732FE"/>
    <w:rsid w:val="00973369"/>
    <w:rsid w:val="00974D22"/>
    <w:rsid w:val="00975F2A"/>
    <w:rsid w:val="00991CC5"/>
    <w:rsid w:val="0099380B"/>
    <w:rsid w:val="00995357"/>
    <w:rsid w:val="0099759B"/>
    <w:rsid w:val="009A00D3"/>
    <w:rsid w:val="009A2776"/>
    <w:rsid w:val="009A4A1B"/>
    <w:rsid w:val="009A607B"/>
    <w:rsid w:val="009B0095"/>
    <w:rsid w:val="009D3169"/>
    <w:rsid w:val="009D3B84"/>
    <w:rsid w:val="009E42E5"/>
    <w:rsid w:val="009F6474"/>
    <w:rsid w:val="00A038DB"/>
    <w:rsid w:val="00A055BA"/>
    <w:rsid w:val="00A1010E"/>
    <w:rsid w:val="00A2079D"/>
    <w:rsid w:val="00A2282D"/>
    <w:rsid w:val="00A23CEC"/>
    <w:rsid w:val="00A2554E"/>
    <w:rsid w:val="00A2676A"/>
    <w:rsid w:val="00A337BB"/>
    <w:rsid w:val="00A418EF"/>
    <w:rsid w:val="00A4513A"/>
    <w:rsid w:val="00A45C62"/>
    <w:rsid w:val="00A460EA"/>
    <w:rsid w:val="00A46FBB"/>
    <w:rsid w:val="00A50A0E"/>
    <w:rsid w:val="00A55BE9"/>
    <w:rsid w:val="00A6000F"/>
    <w:rsid w:val="00A70D88"/>
    <w:rsid w:val="00A7128C"/>
    <w:rsid w:val="00A76844"/>
    <w:rsid w:val="00A77DEE"/>
    <w:rsid w:val="00A80C75"/>
    <w:rsid w:val="00A80DDE"/>
    <w:rsid w:val="00A85945"/>
    <w:rsid w:val="00A90FE6"/>
    <w:rsid w:val="00A96AB4"/>
    <w:rsid w:val="00AA3E9A"/>
    <w:rsid w:val="00AB147B"/>
    <w:rsid w:val="00AB62AF"/>
    <w:rsid w:val="00AB72B2"/>
    <w:rsid w:val="00AC19DC"/>
    <w:rsid w:val="00AC5173"/>
    <w:rsid w:val="00AC5EB9"/>
    <w:rsid w:val="00AD5A9F"/>
    <w:rsid w:val="00AE4A61"/>
    <w:rsid w:val="00AF16DD"/>
    <w:rsid w:val="00B01198"/>
    <w:rsid w:val="00B0533A"/>
    <w:rsid w:val="00B056A4"/>
    <w:rsid w:val="00B16324"/>
    <w:rsid w:val="00B25FC6"/>
    <w:rsid w:val="00B3291A"/>
    <w:rsid w:val="00B33DCB"/>
    <w:rsid w:val="00B35D56"/>
    <w:rsid w:val="00B513E6"/>
    <w:rsid w:val="00B52661"/>
    <w:rsid w:val="00B63FA6"/>
    <w:rsid w:val="00B647D1"/>
    <w:rsid w:val="00B72E9D"/>
    <w:rsid w:val="00B820F7"/>
    <w:rsid w:val="00B82A1F"/>
    <w:rsid w:val="00B83A3E"/>
    <w:rsid w:val="00B83D92"/>
    <w:rsid w:val="00B93C8D"/>
    <w:rsid w:val="00B97089"/>
    <w:rsid w:val="00B97D38"/>
    <w:rsid w:val="00BA2091"/>
    <w:rsid w:val="00BB31B8"/>
    <w:rsid w:val="00BC4126"/>
    <w:rsid w:val="00BD1C34"/>
    <w:rsid w:val="00BE454E"/>
    <w:rsid w:val="00BE7A7C"/>
    <w:rsid w:val="00BF1372"/>
    <w:rsid w:val="00BF299F"/>
    <w:rsid w:val="00BF45C1"/>
    <w:rsid w:val="00BF5116"/>
    <w:rsid w:val="00BF5B75"/>
    <w:rsid w:val="00C005A5"/>
    <w:rsid w:val="00C127CD"/>
    <w:rsid w:val="00C144F2"/>
    <w:rsid w:val="00C148B6"/>
    <w:rsid w:val="00C322FB"/>
    <w:rsid w:val="00C35D4B"/>
    <w:rsid w:val="00C43EF2"/>
    <w:rsid w:val="00C44753"/>
    <w:rsid w:val="00C6714E"/>
    <w:rsid w:val="00C72849"/>
    <w:rsid w:val="00C7366A"/>
    <w:rsid w:val="00C747BC"/>
    <w:rsid w:val="00C85EAF"/>
    <w:rsid w:val="00C87077"/>
    <w:rsid w:val="00CA7638"/>
    <w:rsid w:val="00CB09EF"/>
    <w:rsid w:val="00CB115B"/>
    <w:rsid w:val="00CC3E82"/>
    <w:rsid w:val="00CD2F89"/>
    <w:rsid w:val="00CD3623"/>
    <w:rsid w:val="00CD70A9"/>
    <w:rsid w:val="00CE08B0"/>
    <w:rsid w:val="00CE5487"/>
    <w:rsid w:val="00D30CEE"/>
    <w:rsid w:val="00D377E8"/>
    <w:rsid w:val="00D4121E"/>
    <w:rsid w:val="00D528CE"/>
    <w:rsid w:val="00D545F8"/>
    <w:rsid w:val="00D55CED"/>
    <w:rsid w:val="00D5779A"/>
    <w:rsid w:val="00D60A93"/>
    <w:rsid w:val="00D632CE"/>
    <w:rsid w:val="00D65547"/>
    <w:rsid w:val="00D70AB9"/>
    <w:rsid w:val="00D717E3"/>
    <w:rsid w:val="00D72859"/>
    <w:rsid w:val="00D73C66"/>
    <w:rsid w:val="00D758E2"/>
    <w:rsid w:val="00D85476"/>
    <w:rsid w:val="00D90E77"/>
    <w:rsid w:val="00D93B3B"/>
    <w:rsid w:val="00D9665F"/>
    <w:rsid w:val="00DA2981"/>
    <w:rsid w:val="00DA3D2F"/>
    <w:rsid w:val="00DB415B"/>
    <w:rsid w:val="00DB5681"/>
    <w:rsid w:val="00DB766A"/>
    <w:rsid w:val="00DE1137"/>
    <w:rsid w:val="00DF0764"/>
    <w:rsid w:val="00E030D6"/>
    <w:rsid w:val="00E073CA"/>
    <w:rsid w:val="00E265A1"/>
    <w:rsid w:val="00E371C9"/>
    <w:rsid w:val="00E46EC6"/>
    <w:rsid w:val="00E50636"/>
    <w:rsid w:val="00E55C56"/>
    <w:rsid w:val="00E56044"/>
    <w:rsid w:val="00E71885"/>
    <w:rsid w:val="00E820AC"/>
    <w:rsid w:val="00E907B3"/>
    <w:rsid w:val="00E92643"/>
    <w:rsid w:val="00E935A9"/>
    <w:rsid w:val="00EA1B9E"/>
    <w:rsid w:val="00EA522E"/>
    <w:rsid w:val="00EB0061"/>
    <w:rsid w:val="00EB1439"/>
    <w:rsid w:val="00EB2FBB"/>
    <w:rsid w:val="00EB418A"/>
    <w:rsid w:val="00ED1010"/>
    <w:rsid w:val="00ED5720"/>
    <w:rsid w:val="00EF297D"/>
    <w:rsid w:val="00EF5BE5"/>
    <w:rsid w:val="00F057E4"/>
    <w:rsid w:val="00F263C0"/>
    <w:rsid w:val="00F329F7"/>
    <w:rsid w:val="00F36D31"/>
    <w:rsid w:val="00F51D5B"/>
    <w:rsid w:val="00F52491"/>
    <w:rsid w:val="00F53DC0"/>
    <w:rsid w:val="00F57942"/>
    <w:rsid w:val="00F6329A"/>
    <w:rsid w:val="00F93455"/>
    <w:rsid w:val="00F963CF"/>
    <w:rsid w:val="00F96A52"/>
    <w:rsid w:val="00FA26AF"/>
    <w:rsid w:val="00FA5A1E"/>
    <w:rsid w:val="00FB0FDD"/>
    <w:rsid w:val="00FB4B62"/>
    <w:rsid w:val="00FC019D"/>
    <w:rsid w:val="00FC0593"/>
    <w:rsid w:val="00FC7C4F"/>
    <w:rsid w:val="00FD0F81"/>
    <w:rsid w:val="00FD3774"/>
    <w:rsid w:val="00FD776E"/>
    <w:rsid w:val="00FE2869"/>
    <w:rsid w:val="00FE6CF1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10F7"/>
  <w15:chartTrackingRefBased/>
  <w15:docId w15:val="{05AA8880-AFC8-44FF-BFD5-6BE2BE0A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E2"/>
  </w:style>
  <w:style w:type="paragraph" w:styleId="Heading1">
    <w:name w:val="heading 1"/>
    <w:next w:val="Normal"/>
    <w:link w:val="Heading1Char"/>
    <w:qFormat/>
    <w:rsid w:val="008F1F1E"/>
    <w:pPr>
      <w:keepNext/>
      <w:keepLines/>
      <w:spacing w:before="120" w:after="120" w:line="240" w:lineRule="auto"/>
      <w:outlineLvl w:val="0"/>
    </w:pPr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E"/>
    <w:pPr>
      <w:keepNext/>
      <w:keepLines/>
      <w:spacing w:before="120" w:after="60" w:line="264" w:lineRule="auto"/>
      <w:outlineLvl w:val="1"/>
    </w:pPr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F1F1E"/>
    <w:pPr>
      <w:spacing w:after="0"/>
      <w:outlineLvl w:val="2"/>
    </w:pPr>
    <w:rPr>
      <w:rFonts w:ascii="Open Sans SemiBold" w:hAnsi="Open Sans SemiBold" w:cs="Open Sans SemiBold"/>
      <w:b w:val="0"/>
      <w:bCs w:val="0"/>
      <w:color w:val="2478A8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F1E"/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customStyle="1" w:styleId="Exhibit">
    <w:name w:val="Exhibit"/>
    <w:basedOn w:val="Normal"/>
    <w:qFormat/>
    <w:rsid w:val="008F1F1E"/>
    <w:pPr>
      <w:spacing w:before="120" w:after="120" w:line="240" w:lineRule="auto"/>
      <w:jc w:val="center"/>
    </w:pPr>
    <w:rPr>
      <w:rFonts w:ascii="Open Sans" w:hAnsi="Open Sans"/>
      <w:b/>
      <w:bCs/>
      <w:sz w:val="20"/>
    </w:rPr>
  </w:style>
  <w:style w:type="paragraph" w:customStyle="1" w:styleId="TableText">
    <w:name w:val="Table Text"/>
    <w:qFormat/>
    <w:rsid w:val="008F1F1E"/>
    <w:pPr>
      <w:spacing w:before="60" w:after="60" w:line="240" w:lineRule="auto"/>
      <w:jc w:val="center"/>
    </w:pPr>
    <w:rPr>
      <w:rFonts w:ascii="DM Sans" w:hAnsi="DM Sans" w:cs="Open Sans"/>
      <w:sz w:val="20"/>
      <w:szCs w:val="20"/>
    </w:rPr>
  </w:style>
  <w:style w:type="paragraph" w:customStyle="1" w:styleId="Tablenumber">
    <w:name w:val="Table number"/>
    <w:qFormat/>
    <w:rsid w:val="00E71885"/>
    <w:pPr>
      <w:numPr>
        <w:numId w:val="3"/>
      </w:numPr>
      <w:spacing w:after="0" w:line="240" w:lineRule="auto"/>
      <w:ind w:left="291" w:hanging="291"/>
    </w:pPr>
    <w:rPr>
      <w:rFonts w:ascii="DM Sans" w:hAnsi="DM Sans" w:cs="Open Sans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8459F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8459F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5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F1E"/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er">
    <w:name w:val="header"/>
    <w:basedOn w:val="Normal"/>
    <w:link w:val="HeaderChar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HeaderChar">
    <w:name w:val="Header Char"/>
    <w:basedOn w:val="DefaultParagraphFont"/>
    <w:link w:val="Header"/>
    <w:rsid w:val="008F1F1E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1F1E"/>
    <w:rPr>
      <w:rFonts w:ascii="DM Sans" w:hAnsi="DM Sans"/>
      <w:sz w:val="20"/>
    </w:rPr>
  </w:style>
  <w:style w:type="paragraph" w:styleId="ListParagraph">
    <w:name w:val="List Paragraph"/>
    <w:basedOn w:val="Normal"/>
    <w:uiPriority w:val="34"/>
    <w:qFormat/>
    <w:rsid w:val="00991CC5"/>
    <w:pPr>
      <w:spacing w:before="120" w:after="120" w:line="256" w:lineRule="auto"/>
      <w:ind w:left="720"/>
      <w:contextualSpacing/>
    </w:pPr>
    <w:rPr>
      <w:rFonts w:ascii="DM Sans" w:hAnsi="DM Sans"/>
      <w:sz w:val="20"/>
    </w:rPr>
  </w:style>
  <w:style w:type="character" w:styleId="Strong">
    <w:name w:val="Strong"/>
    <w:basedOn w:val="DefaultParagraphFont"/>
    <w:uiPriority w:val="22"/>
    <w:qFormat/>
    <w:rsid w:val="00812284"/>
    <w:rPr>
      <w:b/>
      <w:bCs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846843"/>
    <w:pPr>
      <w:spacing w:before="120" w:after="120" w:line="240" w:lineRule="auto"/>
    </w:pPr>
    <w:rPr>
      <w:rFonts w:ascii="DM Sans" w:hAnsi="DM Sans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84684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85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3130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006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F1F1E"/>
    <w:pPr>
      <w:spacing w:before="120" w:after="340" w:line="240" w:lineRule="auto"/>
    </w:pPr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1F1E"/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paragraph" w:customStyle="1" w:styleId="Body">
    <w:name w:val="Body"/>
    <w:link w:val="BodyChar"/>
    <w:qFormat/>
    <w:rsid w:val="008F1F1E"/>
    <w:pPr>
      <w:spacing w:after="120" w:line="264" w:lineRule="auto"/>
    </w:pPr>
    <w:rPr>
      <w:rFonts w:ascii="DM Sans" w:hAnsi="DM Sans" w:cs="Arial"/>
      <w:noProof/>
      <w:sz w:val="20"/>
    </w:rPr>
  </w:style>
  <w:style w:type="paragraph" w:customStyle="1" w:styleId="Note">
    <w:name w:val="Note"/>
    <w:qFormat/>
    <w:rsid w:val="008F1F1E"/>
    <w:pPr>
      <w:spacing w:after="120" w:line="264" w:lineRule="auto"/>
    </w:pPr>
    <w:rPr>
      <w:rFonts w:ascii="DM Sans" w:hAnsi="DM Sans" w:cs="Arial"/>
      <w:sz w:val="16"/>
      <w:szCs w:val="16"/>
    </w:rPr>
  </w:style>
  <w:style w:type="paragraph" w:customStyle="1" w:styleId="Bullet1">
    <w:name w:val="Bullet 1"/>
    <w:qFormat/>
    <w:rsid w:val="008F1F1E"/>
    <w:pPr>
      <w:numPr>
        <w:numId w:val="18"/>
      </w:numPr>
      <w:spacing w:before="60" w:after="60" w:line="264" w:lineRule="auto"/>
    </w:pPr>
    <w:rPr>
      <w:rFonts w:ascii="Open Sans" w:hAnsi="Open Sans" w:cs="Arial"/>
      <w:sz w:val="20"/>
    </w:rPr>
  </w:style>
  <w:style w:type="paragraph" w:styleId="DocumentMap">
    <w:name w:val="Document Map"/>
    <w:basedOn w:val="Normal"/>
    <w:link w:val="DocumentMapChar"/>
    <w:semiHidden/>
    <w:rsid w:val="00966ADC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6AD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UnresolvedMention1">
    <w:name w:val="Unresolved Mention1"/>
    <w:basedOn w:val="DefaultParagraphFont"/>
    <w:uiPriority w:val="99"/>
    <w:unhideWhenUsed/>
    <w:rsid w:val="00966AD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66AD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F1F1E"/>
    <w:rPr>
      <w:color w:val="15745E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66ADC"/>
    <w:rPr>
      <w:sz w:val="20"/>
      <w:szCs w:val="20"/>
    </w:rPr>
  </w:style>
  <w:style w:type="character" w:styleId="SubtleEmphasis">
    <w:name w:val="Subtle Emphasis"/>
    <w:aliases w:val="Notes"/>
    <w:basedOn w:val="BodyChar"/>
    <w:uiPriority w:val="19"/>
    <w:qFormat/>
    <w:rsid w:val="00966ADC"/>
    <w:rPr>
      <w:rFonts w:ascii="Calibri" w:hAnsi="Calibri" w:cs="Arial"/>
      <w:i/>
      <w:iCs/>
      <w:noProof/>
      <w:sz w:val="24"/>
    </w:rPr>
  </w:style>
  <w:style w:type="paragraph" w:styleId="TOCHeading">
    <w:name w:val="TOC Heading"/>
    <w:aliases w:val="Headers"/>
    <w:basedOn w:val="Heading1"/>
    <w:next w:val="Normal"/>
    <w:uiPriority w:val="39"/>
    <w:unhideWhenUsed/>
    <w:qFormat/>
    <w:rsid w:val="008F1F1E"/>
    <w:pPr>
      <w:spacing w:before="240" w:after="0"/>
      <w:outlineLvl w:val="9"/>
    </w:pPr>
    <w:rPr>
      <w:rFonts w:ascii="Calibri" w:hAnsi="Calibri"/>
      <w:bCs/>
      <w:color w:val="153D5B" w:themeColor="accent1"/>
      <w:szCs w:val="28"/>
      <w:lang w:eastAsia="ja-JP"/>
    </w:rPr>
  </w:style>
  <w:style w:type="character" w:customStyle="1" w:styleId="BodyChar">
    <w:name w:val="Body Char"/>
    <w:basedOn w:val="DefaultParagraphFont"/>
    <w:link w:val="Body"/>
    <w:locked/>
    <w:rsid w:val="008F1F1E"/>
    <w:rPr>
      <w:rFonts w:ascii="DM Sans" w:hAnsi="DM Sans" w:cs="Arial"/>
      <w:noProof/>
      <w:sz w:val="20"/>
    </w:rPr>
  </w:style>
  <w:style w:type="numbering" w:customStyle="1" w:styleId="OVCTFMCBullets">
    <w:name w:val="OVC TFMC Bullets"/>
    <w:uiPriority w:val="99"/>
    <w:rsid w:val="00966ADC"/>
    <w:pPr>
      <w:numPr>
        <w:numId w:val="2"/>
      </w:numPr>
    </w:pPr>
  </w:style>
  <w:style w:type="paragraph" w:styleId="Revision">
    <w:name w:val="Revision"/>
    <w:hidden/>
    <w:uiPriority w:val="99"/>
    <w:semiHidden/>
    <w:rsid w:val="009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F1F1E"/>
    <w:pPr>
      <w:tabs>
        <w:tab w:val="right" w:leader="dot" w:pos="10700"/>
      </w:tabs>
      <w:spacing w:before="120" w:after="60" w:line="240" w:lineRule="auto"/>
    </w:pPr>
    <w:rPr>
      <w:rFonts w:ascii="DM Sans" w:eastAsia="Times New Roman" w:hAnsi="DM Sans" w:cs="Times New Roman"/>
      <w:bCs/>
      <w:color w:val="363636" w:themeColor="text1"/>
      <w:sz w:val="20"/>
      <w:szCs w:val="20"/>
    </w:rPr>
  </w:style>
  <w:style w:type="paragraph" w:customStyle="1" w:styleId="TableHead">
    <w:name w:val="Table Head"/>
    <w:qFormat/>
    <w:rsid w:val="008F1F1E"/>
    <w:pPr>
      <w:spacing w:before="120" w:after="120" w:line="240" w:lineRule="auto"/>
      <w:jc w:val="center"/>
    </w:pPr>
    <w:rPr>
      <w:rFonts w:ascii="DM Sans" w:hAnsi="DM Sans" w:cs="Open Sans"/>
      <w:b/>
      <w:noProof/>
      <w:color w:val="FFFFFF" w:themeColor="background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5C35"/>
    <w:rPr>
      <w:color w:val="808080"/>
    </w:rPr>
  </w:style>
  <w:style w:type="paragraph" w:customStyle="1" w:styleId="Tablebullet">
    <w:name w:val="Table bullet"/>
    <w:basedOn w:val="Normal"/>
    <w:rsid w:val="008F1F1E"/>
    <w:pPr>
      <w:numPr>
        <w:numId w:val="20"/>
      </w:numPr>
      <w:spacing w:before="120"/>
    </w:pPr>
    <w:rPr>
      <w:rFonts w:ascii="DM Sans" w:hAnsi="DM San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F1F1E"/>
    <w:rPr>
      <w:rFonts w:ascii="Open Sans SemiBold" w:eastAsiaTheme="majorEastAsia" w:hAnsi="Open Sans SemiBold" w:cs="Open Sans SemiBold"/>
      <w:color w:val="2478A8" w:themeColor="accent2"/>
      <w:sz w:val="20"/>
      <w:szCs w:val="20"/>
    </w:rPr>
  </w:style>
  <w:style w:type="paragraph" w:customStyle="1" w:styleId="Bullet2">
    <w:name w:val="Bullet 2"/>
    <w:qFormat/>
    <w:rsid w:val="008F1F1E"/>
    <w:pPr>
      <w:numPr>
        <w:numId w:val="19"/>
      </w:numPr>
      <w:spacing w:before="60" w:after="60" w:line="264" w:lineRule="auto"/>
    </w:pPr>
    <w:rPr>
      <w:rFonts w:ascii="Open Sans" w:hAnsi="Open Sans" w:cs="Arial"/>
      <w:sz w:val="20"/>
    </w:rPr>
  </w:style>
  <w:style w:type="character" w:styleId="SubtleReference">
    <w:name w:val="Subtle Reference"/>
    <w:basedOn w:val="DefaultParagraphFont"/>
    <w:uiPriority w:val="31"/>
    <w:qFormat/>
    <w:rsid w:val="0004534E"/>
    <w:rPr>
      <w:smallCaps/>
      <w:color w:val="7C7C7C" w:themeColor="text1" w:themeTint="A5"/>
    </w:rPr>
  </w:style>
  <w:style w:type="paragraph" w:styleId="CommentText">
    <w:name w:val="annotation text"/>
    <w:basedOn w:val="Normal"/>
    <w:link w:val="CommentTextChar"/>
    <w:semiHidden/>
    <w:unhideWhenUsed/>
    <w:rsid w:val="0057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2D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950\Desktop\TFSC%20Templates\OJP%20TFSC%20User%20Guide.dotx" TargetMode="External"/></Relationships>
</file>

<file path=word/theme/theme1.xml><?xml version="1.0" encoding="utf-8"?>
<a:theme xmlns:a="http://schemas.openxmlformats.org/drawingml/2006/main" name="Theme1 - TFSC">
  <a:themeElements>
    <a:clrScheme name="OJP_TFSC">
      <a:dk1>
        <a:srgbClr val="363636"/>
      </a:dk1>
      <a:lt1>
        <a:srgbClr val="FFFFFF"/>
      </a:lt1>
      <a:dk2>
        <a:srgbClr val="15745E"/>
      </a:dk2>
      <a:lt2>
        <a:srgbClr val="FFFFFF"/>
      </a:lt2>
      <a:accent1>
        <a:srgbClr val="153D5B"/>
      </a:accent1>
      <a:accent2>
        <a:srgbClr val="2478A8"/>
      </a:accent2>
      <a:accent3>
        <a:srgbClr val="D9BC83"/>
      </a:accent3>
      <a:accent4>
        <a:srgbClr val="89A99E"/>
      </a:accent4>
      <a:accent5>
        <a:srgbClr val="C4D1E3"/>
      </a:accent5>
      <a:accent6>
        <a:srgbClr val="7A8197"/>
      </a:accent6>
      <a:hlink>
        <a:srgbClr val="15745E"/>
      </a:hlink>
      <a:folHlink>
        <a:srgbClr val="1574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 - TFSC" id="{FBDD6948-4778-4D1D-A003-D460DCA38015}" vid="{A78A5C7B-BF83-4564-B7BE-4547117C07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lyWith xmlns="afdad5c0-c0a4-4977-8cec-f4d107f6dc91">
      <UserInfo>
        <DisplayName/>
        <AccountId xsi:nil="true"/>
        <AccountType/>
      </UserInfo>
    </CurrentlyWith>
    <SharedWithUsers xmlns="2442e55e-fd82-4144-96ae-1ca83871df22">
      <UserInfo>
        <DisplayName>Appel-Newby, Emily</DisplayName>
        <AccountId>18</AccountId>
        <AccountType/>
      </UserInfo>
      <UserInfo>
        <DisplayName>Mendez, Francis</DisplayName>
        <AccountId>10</AccountId>
        <AccountType/>
      </UserInfo>
      <UserInfo>
        <DisplayName>Johnson, Lena</DisplayName>
        <AccountId>34</AccountId>
        <AccountType/>
      </UserInfo>
      <UserInfo>
        <DisplayName>Cowan, Sally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88F78C0B5DA4B90F7BFAC4B60EDA1" ma:contentTypeVersion="13" ma:contentTypeDescription="Create a new document." ma:contentTypeScope="" ma:versionID="53a3b5e15991c5f9fbedc0218895cfeb">
  <xsd:schema xmlns:xsd="http://www.w3.org/2001/XMLSchema" xmlns:xs="http://www.w3.org/2001/XMLSchema" xmlns:p="http://schemas.microsoft.com/office/2006/metadata/properties" xmlns:ns2="afdad5c0-c0a4-4977-8cec-f4d107f6dc91" xmlns:ns3="2442e55e-fd82-4144-96ae-1ca83871df22" targetNamespace="http://schemas.microsoft.com/office/2006/metadata/properties" ma:root="true" ma:fieldsID="ed709f92744e30d36cad8f0780332873" ns2:_="" ns3:_="">
    <xsd:import namespace="afdad5c0-c0a4-4977-8cec-f4d107f6dc91"/>
    <xsd:import namespace="2442e55e-fd82-4144-96ae-1ca83871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urrentlyWith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d5c0-c0a4-4977-8cec-f4d107f6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lyWith" ma:index="19" nillable="true" ma:displayName="Currently With" ma:description="TFSC team member who is currently working on the document" ma:format="Dropdown" ma:list="UserInfo" ma:SharePointGroup="0" ma:internalName="CurrentlyWith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e55e-fd82-4144-96ae-1ca83871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E9FA3-EA9C-4AF5-99C2-9FDAD496B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80B49-F5F6-46AE-87C4-69F6213BE8B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442e55e-fd82-4144-96ae-1ca83871df22"/>
    <ds:schemaRef ds:uri="http://purl.org/dc/elements/1.1/"/>
    <ds:schemaRef ds:uri="http://purl.org/dc/dcmitype/"/>
    <ds:schemaRef ds:uri="afdad5c0-c0a4-4977-8cec-f4d107f6dc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842328-20C7-4BDC-AA5F-CB965259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ad5c0-c0a4-4977-8cec-f4d107f6dc91"/>
    <ds:schemaRef ds:uri="2442e55e-fd82-4144-96ae-1ca83871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23F6E-5F91-4736-812B-570E5A025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OJP TFSC User Guide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1147</CharactersWithSpaces>
  <SharedDoc>false</SharedDoc>
  <HLinks>
    <vt:vector size="132" baseType="variant"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_Toc69133192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_Toc69133191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_Toc69133190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_Toc69133189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_Toc69133188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_Toc69133187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_Toc69133186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_Toc69133185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_Toc69133184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_Toc69133183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_Toc69133182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_Toc69133181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_Toc69133180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_Toc69133179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_Toc69133178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_Toc69133177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_Toc69133176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_Toc69133175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_Toc69133174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_Toc69133173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_Toc69133172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_Toc69133171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Sally</dc:creator>
  <cp:keywords/>
  <dc:description/>
  <cp:lastModifiedBy>Loya, Rosabel</cp:lastModifiedBy>
  <cp:revision>2</cp:revision>
  <dcterms:created xsi:type="dcterms:W3CDTF">2021-11-01T17:49:00Z</dcterms:created>
  <dcterms:modified xsi:type="dcterms:W3CDTF">2021-11-01T17:49:00Z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0x010100D8488F78C0B5DA4B90F7BFAC4B60EDA1</vt:lpwstr>
  </property>
</Properties>
</file>